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995" w:rsidRPr="005F09A3" w:rsidRDefault="00CE243E" w:rsidP="00B26995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5F09A3">
        <w:rPr>
          <w:rFonts w:ascii="Arial" w:hAnsi="Arial" w:cs="Arial"/>
          <w:b/>
          <w:sz w:val="20"/>
          <w:szCs w:val="20"/>
        </w:rPr>
        <w:t xml:space="preserve">Çankırı İli Yatırım Destek Ve Tanıtım Stratejisi </w:t>
      </w:r>
      <w:r w:rsidR="00A37E91">
        <w:rPr>
          <w:rFonts w:ascii="Arial" w:hAnsi="Arial" w:cs="Arial"/>
          <w:b/>
          <w:sz w:val="20"/>
          <w:szCs w:val="20"/>
        </w:rPr>
        <w:t>TASLAK ÇALIŞMASI</w:t>
      </w:r>
    </w:p>
    <w:p w:rsidR="00987FB5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987FB5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987FB5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987FB5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B26995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Sorun Alanları Tablosu</w:t>
      </w:r>
    </w:p>
    <w:p w:rsidR="00987FB5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987FB5" w:rsidRPr="005F09A3" w:rsidRDefault="00987FB5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OrtaGlgeleme2-Vurgu4"/>
        <w:tblW w:w="5724" w:type="pct"/>
        <w:tblInd w:w="-6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7"/>
        <w:gridCol w:w="4685"/>
        <w:gridCol w:w="1837"/>
        <w:gridCol w:w="2124"/>
      </w:tblGrid>
      <w:tr w:rsidR="009804CE" w:rsidRPr="005F09A3" w:rsidTr="00E068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34" w:type="pct"/>
            <w:vAlign w:val="center"/>
          </w:tcPr>
          <w:p w:rsidR="009804CE" w:rsidRPr="005F09A3" w:rsidRDefault="009804CE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Sorun Alanı</w:t>
            </w:r>
          </w:p>
        </w:tc>
        <w:tc>
          <w:tcPr>
            <w:tcW w:w="2203" w:type="pct"/>
            <w:vAlign w:val="center"/>
          </w:tcPr>
          <w:p w:rsidR="009804CE" w:rsidRPr="005F09A3" w:rsidRDefault="009804CE" w:rsidP="009804CE">
            <w:pPr>
              <w:pStyle w:val="ListeParagraf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Açıklama</w:t>
            </w:r>
          </w:p>
        </w:tc>
        <w:tc>
          <w:tcPr>
            <w:tcW w:w="864" w:type="pct"/>
            <w:vAlign w:val="center"/>
          </w:tcPr>
          <w:p w:rsidR="009804CE" w:rsidRPr="005F09A3" w:rsidRDefault="009804CE" w:rsidP="009804CE">
            <w:pPr>
              <w:pStyle w:val="ListeParagraf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Yaşandığı İlçe</w:t>
            </w:r>
          </w:p>
        </w:tc>
        <w:tc>
          <w:tcPr>
            <w:tcW w:w="999" w:type="pct"/>
            <w:vAlign w:val="center"/>
          </w:tcPr>
          <w:p w:rsidR="009804CE" w:rsidRPr="005F09A3" w:rsidRDefault="009804CE" w:rsidP="009804CE">
            <w:pPr>
              <w:pStyle w:val="ListeParagraf"/>
              <w:spacing w:line="360" w:lineRule="auto"/>
              <w:ind w:left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İlgili Sektörler</w:t>
            </w:r>
          </w:p>
        </w:tc>
      </w:tr>
      <w:tr w:rsidR="009804CE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 w:val="restart"/>
            <w:vAlign w:val="center"/>
          </w:tcPr>
          <w:p w:rsidR="009804CE" w:rsidRPr="005F09A3" w:rsidRDefault="009804CE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1.Yatırım Yeri Tahsisi ve Yatırım Yeri Altyapısı</w:t>
            </w:r>
          </w:p>
        </w:tc>
        <w:tc>
          <w:tcPr>
            <w:tcW w:w="2203" w:type="pct"/>
            <w:vAlign w:val="center"/>
          </w:tcPr>
          <w:p w:rsidR="009804CE" w:rsidRPr="005F09A3" w:rsidRDefault="00E01E3D" w:rsidP="00E068BC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Çerkeş</w:t>
            </w:r>
            <w:r w:rsidR="009804CE" w:rsidRPr="005F09A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068BC" w:rsidRPr="005F09A3">
              <w:rPr>
                <w:rFonts w:ascii="Arial" w:hAnsi="Arial" w:cs="Arial"/>
                <w:sz w:val="20"/>
                <w:szCs w:val="20"/>
              </w:rPr>
              <w:t xml:space="preserve">(OSB) </w:t>
            </w:r>
            <w:r w:rsidR="009804CE" w:rsidRPr="005F09A3">
              <w:rPr>
                <w:rFonts w:ascii="Arial" w:hAnsi="Arial" w:cs="Arial"/>
                <w:sz w:val="20"/>
                <w:szCs w:val="20"/>
              </w:rPr>
              <w:t>Organize Sanayi Bölgesi</w:t>
            </w:r>
            <w:r w:rsidRPr="005F09A3">
              <w:rPr>
                <w:rFonts w:ascii="Arial" w:hAnsi="Arial" w:cs="Arial"/>
                <w:sz w:val="20"/>
                <w:szCs w:val="20"/>
              </w:rPr>
              <w:t xml:space="preserve">’nde </w:t>
            </w:r>
            <w:r w:rsidR="00E068BC">
              <w:rPr>
                <w:rFonts w:ascii="Arial" w:hAnsi="Arial" w:cs="Arial"/>
                <w:sz w:val="20"/>
                <w:szCs w:val="20"/>
              </w:rPr>
              <w:t xml:space="preserve">altyapısı tamamlanmamış </w:t>
            </w:r>
            <w:r w:rsidRPr="005F09A3">
              <w:rPr>
                <w:rFonts w:ascii="Arial" w:hAnsi="Arial" w:cs="Arial"/>
                <w:sz w:val="20"/>
                <w:szCs w:val="20"/>
              </w:rPr>
              <w:t>boş parsel olmaması ve</w:t>
            </w:r>
            <w:r w:rsidR="009804CE" w:rsidRPr="005F09A3">
              <w:rPr>
                <w:rFonts w:ascii="Arial" w:hAnsi="Arial" w:cs="Arial"/>
                <w:sz w:val="20"/>
                <w:szCs w:val="20"/>
              </w:rPr>
              <w:t xml:space="preserve"> altyapı</w:t>
            </w:r>
            <w:r w:rsidR="00D50AE0" w:rsidRPr="005F09A3">
              <w:rPr>
                <w:rFonts w:ascii="Arial" w:hAnsi="Arial" w:cs="Arial"/>
                <w:sz w:val="20"/>
                <w:szCs w:val="20"/>
              </w:rPr>
              <w:t xml:space="preserve"> çalışmalarının devam etmesi</w:t>
            </w:r>
            <w:r w:rsidR="009804CE" w:rsidRPr="005F09A3">
              <w:rPr>
                <w:rFonts w:ascii="Arial" w:hAnsi="Arial" w:cs="Arial"/>
                <w:sz w:val="20"/>
                <w:szCs w:val="20"/>
              </w:rPr>
              <w:t>, sosyal altyapının (restoran, kafe</w:t>
            </w:r>
            <w:r w:rsidR="00E068BC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="00E068BC">
              <w:rPr>
                <w:rFonts w:ascii="Arial" w:hAnsi="Arial" w:cs="Arial"/>
                <w:sz w:val="20"/>
                <w:szCs w:val="20"/>
              </w:rPr>
              <w:t>vb</w:t>
            </w:r>
            <w:proofErr w:type="spellEnd"/>
            <w:r w:rsidR="009804CE" w:rsidRPr="005F09A3">
              <w:rPr>
                <w:rFonts w:ascii="Arial" w:hAnsi="Arial" w:cs="Arial"/>
                <w:sz w:val="20"/>
                <w:szCs w:val="20"/>
              </w:rPr>
              <w:t xml:space="preserve">) </w:t>
            </w:r>
            <w:r w:rsidR="00D50AE0" w:rsidRPr="005F09A3">
              <w:rPr>
                <w:rFonts w:ascii="Arial" w:hAnsi="Arial" w:cs="Arial"/>
                <w:sz w:val="20"/>
                <w:szCs w:val="20"/>
              </w:rPr>
              <w:t>, arıtma tesisinin</w:t>
            </w:r>
            <w:r w:rsidR="009804CE" w:rsidRPr="005F09A3">
              <w:rPr>
                <w:rFonts w:ascii="Arial" w:hAnsi="Arial" w:cs="Arial"/>
                <w:sz w:val="20"/>
                <w:szCs w:val="20"/>
              </w:rPr>
              <w:t xml:space="preserve"> eksik olması</w:t>
            </w:r>
          </w:p>
        </w:tc>
        <w:tc>
          <w:tcPr>
            <w:tcW w:w="864" w:type="pct"/>
            <w:vAlign w:val="center"/>
          </w:tcPr>
          <w:p w:rsidR="009804CE" w:rsidRPr="005F09A3" w:rsidRDefault="00E01E3D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Çerkeş</w:t>
            </w:r>
          </w:p>
        </w:tc>
        <w:tc>
          <w:tcPr>
            <w:tcW w:w="999" w:type="pct"/>
            <w:vAlign w:val="center"/>
          </w:tcPr>
          <w:p w:rsidR="009804CE" w:rsidRPr="005F09A3" w:rsidRDefault="009804CE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</w:t>
            </w:r>
          </w:p>
        </w:tc>
      </w:tr>
      <w:tr w:rsidR="00E068BC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068BC" w:rsidRPr="005F09A3" w:rsidRDefault="00E068BC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068BC" w:rsidRPr="005F09A3" w:rsidRDefault="00E068BC" w:rsidP="00E068BC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Şabanözü OSB’de altyapı çalışmalarının devam etmesi,</w:t>
            </w:r>
            <w:r>
              <w:rPr>
                <w:rFonts w:ascii="Arial" w:hAnsi="Arial" w:cs="Arial"/>
                <w:sz w:val="20"/>
                <w:szCs w:val="20"/>
              </w:rPr>
              <w:t xml:space="preserve"> boş parsel olmaması, </w:t>
            </w:r>
            <w:r w:rsidRPr="005F09A3">
              <w:rPr>
                <w:rFonts w:ascii="Arial" w:hAnsi="Arial" w:cs="Arial"/>
                <w:sz w:val="20"/>
                <w:szCs w:val="20"/>
              </w:rPr>
              <w:t>arıtma tesisi ve doğalgazın olmaması</w:t>
            </w:r>
          </w:p>
        </w:tc>
        <w:tc>
          <w:tcPr>
            <w:tcW w:w="864" w:type="pct"/>
            <w:vAlign w:val="center"/>
          </w:tcPr>
          <w:p w:rsidR="00E068BC" w:rsidRPr="005F09A3" w:rsidRDefault="00E068BC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Şabanözü</w:t>
            </w:r>
          </w:p>
        </w:tc>
        <w:tc>
          <w:tcPr>
            <w:tcW w:w="999" w:type="pct"/>
            <w:vAlign w:val="center"/>
          </w:tcPr>
          <w:p w:rsidR="00E068BC" w:rsidRPr="005F09A3" w:rsidRDefault="00E068BC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</w:t>
            </w:r>
          </w:p>
        </w:tc>
      </w:tr>
      <w:tr w:rsidR="00E068BC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068BC" w:rsidRPr="005F09A3" w:rsidRDefault="00E068BC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068BC" w:rsidRPr="005F09A3" w:rsidRDefault="00E068BC" w:rsidP="00E068BC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09A3">
              <w:rPr>
                <w:rFonts w:ascii="Arial" w:hAnsi="Arial" w:cs="Arial"/>
                <w:sz w:val="20"/>
                <w:szCs w:val="20"/>
              </w:rPr>
              <w:t>Yakınkent</w:t>
            </w:r>
            <w:proofErr w:type="spellEnd"/>
            <w:r w:rsidRPr="005F09A3">
              <w:rPr>
                <w:rFonts w:ascii="Arial" w:hAnsi="Arial" w:cs="Arial"/>
                <w:sz w:val="20"/>
                <w:szCs w:val="20"/>
              </w:rPr>
              <w:t xml:space="preserve"> OSB’de altyapı çalışmalarının devam etmesi, arıtma tesisi ve doğalgazın olmaması</w:t>
            </w:r>
          </w:p>
        </w:tc>
        <w:tc>
          <w:tcPr>
            <w:tcW w:w="864" w:type="pct"/>
            <w:vAlign w:val="center"/>
          </w:tcPr>
          <w:p w:rsidR="00E068BC" w:rsidRPr="005F09A3" w:rsidRDefault="000A5E43" w:rsidP="00D50AE0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Merkez</w:t>
            </w:r>
          </w:p>
        </w:tc>
        <w:tc>
          <w:tcPr>
            <w:tcW w:w="999" w:type="pct"/>
            <w:vAlign w:val="center"/>
          </w:tcPr>
          <w:p w:rsidR="00E068BC" w:rsidRPr="005F09A3" w:rsidRDefault="00E068BC" w:rsidP="00D50AE0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</w:t>
            </w:r>
          </w:p>
        </w:tc>
      </w:tr>
      <w:tr w:rsidR="00E068BC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068BC" w:rsidRPr="005F09A3" w:rsidRDefault="00E068BC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068BC" w:rsidRPr="005F09A3" w:rsidRDefault="00E068BC" w:rsidP="00E068BC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Orta OSB altyapısı ve arazi parselasyon çalışmaları</w:t>
            </w:r>
            <w:r>
              <w:rPr>
                <w:rFonts w:ascii="Arial" w:hAnsi="Arial" w:cs="Arial"/>
                <w:sz w:val="20"/>
                <w:szCs w:val="20"/>
              </w:rPr>
              <w:t>nın tamamlanmamış olması</w:t>
            </w:r>
          </w:p>
        </w:tc>
        <w:tc>
          <w:tcPr>
            <w:tcW w:w="864" w:type="pct"/>
            <w:vAlign w:val="center"/>
          </w:tcPr>
          <w:p w:rsidR="00E068BC" w:rsidRPr="005F09A3" w:rsidRDefault="00E068BC" w:rsidP="00D50AE0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Orta</w:t>
            </w:r>
          </w:p>
        </w:tc>
        <w:tc>
          <w:tcPr>
            <w:tcW w:w="999" w:type="pct"/>
            <w:vAlign w:val="center"/>
          </w:tcPr>
          <w:p w:rsidR="00E068BC" w:rsidRPr="005F09A3" w:rsidRDefault="00E068BC" w:rsidP="00D50AE0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</w:t>
            </w:r>
          </w:p>
        </w:tc>
      </w:tr>
      <w:tr w:rsidR="00263ABF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263ABF" w:rsidRPr="005F09A3" w:rsidRDefault="00263ABF" w:rsidP="00AE7EDE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Kurşunlu Çavundur</w:t>
            </w:r>
            <w:r w:rsidRPr="005F09A3">
              <w:rPr>
                <w:rFonts w:ascii="Arial" w:hAnsi="Arial" w:cs="Arial"/>
                <w:sz w:val="20"/>
                <w:szCs w:val="20"/>
              </w:rPr>
              <w:t xml:space="preserve"> OSB altyapısı ve arazi parselasyon çalışmaları</w:t>
            </w:r>
            <w:r>
              <w:rPr>
                <w:rFonts w:ascii="Arial" w:hAnsi="Arial" w:cs="Arial"/>
                <w:sz w:val="20"/>
                <w:szCs w:val="20"/>
              </w:rPr>
              <w:t>nın tamamlanmamış olması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Kurşunlu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</w:t>
            </w:r>
          </w:p>
        </w:tc>
      </w:tr>
      <w:tr w:rsidR="00263ABF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263ABF" w:rsidRPr="005F09A3" w:rsidRDefault="00263ABF" w:rsidP="00D773E7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Turistler için talebe karşılık verebilecek kapasitede konaklama tesisinin olmaması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</w:t>
            </w:r>
          </w:p>
        </w:tc>
      </w:tr>
      <w:tr w:rsidR="00263ABF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263ABF" w:rsidRPr="005F09A3" w:rsidRDefault="00263ABF" w:rsidP="00010C2D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Sosyal yaşam alanlarının yetersiz olması (</w:t>
            </w:r>
            <w:proofErr w:type="spellStart"/>
            <w:r w:rsidRPr="005F09A3">
              <w:rPr>
                <w:rFonts w:ascii="Arial" w:hAnsi="Arial" w:cs="Arial"/>
                <w:sz w:val="20"/>
                <w:szCs w:val="20"/>
              </w:rPr>
              <w:t>örn</w:t>
            </w:r>
            <w:proofErr w:type="spellEnd"/>
            <w:r w:rsidRPr="005F09A3">
              <w:rPr>
                <w:rFonts w:ascii="Arial" w:hAnsi="Arial" w:cs="Arial"/>
                <w:sz w:val="20"/>
                <w:szCs w:val="20"/>
              </w:rPr>
              <w:t xml:space="preserve">: yüzme havuzu olmaması, </w:t>
            </w:r>
            <w:proofErr w:type="spellStart"/>
            <w:r w:rsidRPr="005F09A3">
              <w:rPr>
                <w:rFonts w:ascii="Arial" w:hAnsi="Arial" w:cs="Arial"/>
                <w:sz w:val="20"/>
                <w:szCs w:val="20"/>
              </w:rPr>
              <w:t>yakınkent</w:t>
            </w:r>
            <w:proofErr w:type="spellEnd"/>
            <w:r w:rsidRPr="005F09A3">
              <w:rPr>
                <w:rFonts w:ascii="Arial" w:hAnsi="Arial" w:cs="Arial"/>
                <w:sz w:val="20"/>
                <w:szCs w:val="20"/>
              </w:rPr>
              <w:t xml:space="preserve"> OSB yakınında konut olmaması, ortak alışveriş merkezlerinin sayıca az olması)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010C2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İlçeleri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Tüm Sektörler</w:t>
            </w:r>
          </w:p>
        </w:tc>
      </w:tr>
      <w:tr w:rsidR="00263ABF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263ABF" w:rsidRPr="005F09A3" w:rsidRDefault="00263ABF" w:rsidP="00010C2D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Hastane ve yaşlı bakımevi yatırımlarının yetersiz olması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E01E3D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Merkez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Sağlık</w:t>
            </w:r>
          </w:p>
        </w:tc>
      </w:tr>
      <w:tr w:rsidR="00263ABF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263ABF" w:rsidRPr="005F09A3" w:rsidRDefault="00263ABF" w:rsidP="009804CE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Öğrenci yurdu kapasitelerinin yetersiz olması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E01E3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Merkez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Hizmet Sektörü (Yurt)</w:t>
            </w:r>
          </w:p>
        </w:tc>
      </w:tr>
      <w:tr w:rsidR="00263ABF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263ABF" w:rsidRPr="005F09A3" w:rsidRDefault="00263ABF" w:rsidP="00E01E3D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5 yıldızlı ya da büyük ölçekli turizm yatırımları için alan belirlenmemesi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E01E3D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</w:t>
            </w:r>
          </w:p>
        </w:tc>
      </w:tr>
      <w:tr w:rsidR="00263ABF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263ABF" w:rsidRPr="005F09A3" w:rsidRDefault="00263ABF" w:rsidP="00D773E7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Girişimciler için kuluçka aşamasında yatırım yeri </w:t>
            </w:r>
            <w:proofErr w:type="gramStart"/>
            <w:r w:rsidRPr="005F09A3">
              <w:rPr>
                <w:rFonts w:ascii="Arial" w:hAnsi="Arial" w:cs="Arial"/>
                <w:sz w:val="20"/>
                <w:szCs w:val="20"/>
              </w:rPr>
              <w:t>imkanının</w:t>
            </w:r>
            <w:proofErr w:type="gramEnd"/>
            <w:r w:rsidRPr="005F09A3">
              <w:rPr>
                <w:rFonts w:ascii="Arial" w:hAnsi="Arial" w:cs="Arial"/>
                <w:sz w:val="20"/>
                <w:szCs w:val="20"/>
              </w:rPr>
              <w:t xml:space="preserve"> sunulamaması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010C2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Tüm Sektörler</w:t>
            </w:r>
          </w:p>
        </w:tc>
      </w:tr>
      <w:tr w:rsidR="00263ABF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263ABF" w:rsidRPr="005F09A3" w:rsidRDefault="00263ABF" w:rsidP="00D773E7">
            <w:pPr>
              <w:pStyle w:val="ListeParagraf"/>
              <w:numPr>
                <w:ilvl w:val="0"/>
                <w:numId w:val="2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Tarımsal sulama alanlarının </w:t>
            </w: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>yetersiz olması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 xml:space="preserve">Çankırı İli Tüm </w:t>
            </w: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>İlçeleri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>Tarım ve Hayvancılık</w:t>
            </w:r>
          </w:p>
        </w:tc>
      </w:tr>
      <w:tr w:rsidR="00263ABF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 w:val="restart"/>
            <w:vAlign w:val="center"/>
          </w:tcPr>
          <w:p w:rsidR="00263ABF" w:rsidRPr="005F09A3" w:rsidRDefault="00263ABF" w:rsidP="009804CE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>2.Nitelikli İstihdam ve İşgücü</w:t>
            </w:r>
          </w:p>
        </w:tc>
        <w:tc>
          <w:tcPr>
            <w:tcW w:w="2203" w:type="pct"/>
            <w:vAlign w:val="center"/>
          </w:tcPr>
          <w:p w:rsidR="00263ABF" w:rsidRPr="005F09A3" w:rsidRDefault="00263ABF" w:rsidP="00AE7EDE">
            <w:pPr>
              <w:pStyle w:val="ListeParagraf"/>
              <w:numPr>
                <w:ilvl w:val="0"/>
                <w:numId w:val="3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Üniversitesi ve özel sektör arasındaki işbirliği çalışma sayısının azlığı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</w:t>
            </w:r>
          </w:p>
        </w:tc>
      </w:tr>
      <w:tr w:rsidR="00263ABF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263ABF" w:rsidRPr="005F09A3" w:rsidRDefault="00263ABF" w:rsidP="00AE7EDE">
            <w:pPr>
              <w:pStyle w:val="ListeParagraf"/>
              <w:numPr>
                <w:ilvl w:val="0"/>
                <w:numId w:val="3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Üniversitesi’nde yüksek lisans ve doktora programlarının az olması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AE7E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Merkez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AE7E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Eğitim</w:t>
            </w:r>
          </w:p>
        </w:tc>
      </w:tr>
      <w:tr w:rsidR="00263ABF" w:rsidRPr="005F09A3" w:rsidTr="00AE7E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263ABF" w:rsidRPr="005F09A3" w:rsidRDefault="00263ABF" w:rsidP="00AE7EDE">
            <w:pPr>
              <w:pStyle w:val="ListeParagraf"/>
              <w:numPr>
                <w:ilvl w:val="0"/>
                <w:numId w:val="3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F09A3">
              <w:rPr>
                <w:rFonts w:ascii="Arial" w:hAnsi="Arial" w:cs="Arial"/>
                <w:sz w:val="20"/>
                <w:szCs w:val="20"/>
              </w:rPr>
              <w:t>Yakınkent</w:t>
            </w:r>
            <w:proofErr w:type="spellEnd"/>
            <w:r w:rsidRPr="005F09A3">
              <w:rPr>
                <w:rFonts w:ascii="Arial" w:hAnsi="Arial" w:cs="Arial"/>
                <w:sz w:val="20"/>
                <w:szCs w:val="20"/>
              </w:rPr>
              <w:t xml:space="preserve"> ve Şabanözü’nde sanayi çalışanlarının Ankara, Kırıkkale gibi civar illerden tedarik edilmesi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Merkez, Şabanözü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</w:t>
            </w:r>
          </w:p>
        </w:tc>
      </w:tr>
      <w:tr w:rsidR="00263ABF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 w:val="restart"/>
            <w:vAlign w:val="center"/>
          </w:tcPr>
          <w:p w:rsidR="00263ABF" w:rsidRPr="005F09A3" w:rsidRDefault="00263ABF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3.Yatırım ve İşletme Maliyetleri</w:t>
            </w:r>
          </w:p>
        </w:tc>
        <w:tc>
          <w:tcPr>
            <w:tcW w:w="2203" w:type="pct"/>
            <w:vAlign w:val="center"/>
          </w:tcPr>
          <w:p w:rsidR="00263ABF" w:rsidRPr="005F09A3" w:rsidRDefault="00263ABF" w:rsidP="00D773E7">
            <w:pPr>
              <w:pStyle w:val="ListeParagraf"/>
              <w:numPr>
                <w:ilvl w:val="0"/>
                <w:numId w:val="4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Gıda imalatı kapsamında, sektörün girdi maliyetlerinin yüksek olması (buğday, arpa </w:t>
            </w:r>
            <w:proofErr w:type="spellStart"/>
            <w:r w:rsidRPr="005F09A3">
              <w:rPr>
                <w:rFonts w:ascii="Arial" w:hAnsi="Arial" w:cs="Arial"/>
                <w:sz w:val="20"/>
                <w:szCs w:val="20"/>
              </w:rPr>
              <w:t>vb</w:t>
            </w:r>
            <w:proofErr w:type="spellEnd"/>
            <w:r w:rsidRPr="005F09A3">
              <w:rPr>
                <w:rFonts w:ascii="Arial" w:hAnsi="Arial" w:cs="Arial"/>
                <w:sz w:val="20"/>
                <w:szCs w:val="20"/>
              </w:rPr>
              <w:t xml:space="preserve"> ürünler için mazot, işçilik maliyetleri gibi)</w:t>
            </w:r>
          </w:p>
        </w:tc>
        <w:tc>
          <w:tcPr>
            <w:tcW w:w="864" w:type="pct"/>
            <w:vAlign w:val="center"/>
          </w:tcPr>
          <w:p w:rsidR="00263ABF" w:rsidRPr="005F09A3" w:rsidRDefault="00263ABF" w:rsidP="00AE7E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263ABF" w:rsidRPr="005F09A3" w:rsidRDefault="00263ABF" w:rsidP="00AE7E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 (Gıda Ürünleri)</w:t>
            </w:r>
          </w:p>
        </w:tc>
      </w:tr>
      <w:tr w:rsidR="00E4721B" w:rsidRPr="005F09A3" w:rsidTr="00AE7E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AE7EDE">
            <w:pPr>
              <w:pStyle w:val="ListeParagraf"/>
              <w:numPr>
                <w:ilvl w:val="0"/>
                <w:numId w:val="4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Arsa ve bina kiralama/satış bedellerinin her geçen yıl artması  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Merkez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Tüm Sektörler</w:t>
            </w:r>
          </w:p>
        </w:tc>
      </w:tr>
      <w:tr w:rsidR="00E4721B" w:rsidRPr="005F09A3" w:rsidTr="00AE7EDE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E4721B">
            <w:pPr>
              <w:pStyle w:val="ListeParagraf"/>
              <w:numPr>
                <w:ilvl w:val="0"/>
                <w:numId w:val="4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Trafo merkezinden (TM) OSB’lere direkt hat olmaması nedeniyle elektrik dağıtım şirketine ilave ücret ödenmesi (Çankırı’da Eldivan ve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Hocahasan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trafo merkezleri bulunmaktadır).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E4721B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Çankırı İlçeleri (Korgun,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Yakınkent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OSB, Çerkeş, Şabanözü, Orta, Kurşunlu)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E4721B">
              <w:rPr>
                <w:rFonts w:ascii="Arial" w:hAnsi="Arial" w:cs="Arial"/>
                <w:sz w:val="20"/>
                <w:szCs w:val="20"/>
              </w:rPr>
              <w:t>İmalat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 w:val="restart"/>
            <w:vAlign w:val="center"/>
          </w:tcPr>
          <w:p w:rsidR="00E4721B" w:rsidRPr="005F09A3" w:rsidRDefault="00E4721B" w:rsidP="00855C0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4.Lojistik /Ulaşım</w:t>
            </w:r>
          </w:p>
        </w:tc>
        <w:tc>
          <w:tcPr>
            <w:tcW w:w="2203" w:type="pct"/>
            <w:vAlign w:val="center"/>
          </w:tcPr>
          <w:p w:rsidR="00E4721B" w:rsidRPr="005F09A3" w:rsidRDefault="00E4721B" w:rsidP="009804CE">
            <w:pPr>
              <w:pStyle w:val="ListeParagraf"/>
              <w:numPr>
                <w:ilvl w:val="0"/>
                <w:numId w:val="5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İller arası toplu ulaşım seferlerinin sınırlı olması ve Ankara üzerinden yapılması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Ulaştırma</w:t>
            </w:r>
          </w:p>
        </w:tc>
      </w:tr>
      <w:tr w:rsidR="00E4721B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AE7EDE">
            <w:pPr>
              <w:pStyle w:val="ListeParagraf"/>
              <w:numPr>
                <w:ilvl w:val="0"/>
                <w:numId w:val="5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Hızlı tren ve havaalanı gibi ulaşım ağının çeşitlenmemiş olması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Merkez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Ulaştırma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935FA7">
            <w:pPr>
              <w:pStyle w:val="ListeParagraf"/>
              <w:numPr>
                <w:ilvl w:val="0"/>
                <w:numId w:val="5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Mevcut tren hattının modernizasyonunun tamamlanmamış olması ve diğer illerle olan bağlantısının çeşitlendirilmemiş olması</w:t>
            </w:r>
            <w:r>
              <w:rPr>
                <w:rFonts w:ascii="Arial" w:hAnsi="Arial" w:cs="Arial"/>
                <w:sz w:val="20"/>
                <w:szCs w:val="20"/>
              </w:rPr>
              <w:t xml:space="preserve">. Mevcut tren hattının OSB’lere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entegre olmaması</w:t>
            </w:r>
            <w:proofErr w:type="gramEnd"/>
          </w:p>
        </w:tc>
        <w:tc>
          <w:tcPr>
            <w:tcW w:w="864" w:type="pct"/>
            <w:vAlign w:val="center"/>
          </w:tcPr>
          <w:p w:rsidR="00E4721B" w:rsidRPr="005F09A3" w:rsidRDefault="00E4721B" w:rsidP="003B6C4D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Çankırı İlçeleri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Yakınkent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OSB, Korgun, Çerkeş, Şabanözü, Orta, Kurşunlu) 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Ulaştırma</w:t>
            </w:r>
          </w:p>
        </w:tc>
      </w:tr>
      <w:tr w:rsidR="00E4721B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8E77FD">
            <w:pPr>
              <w:pStyle w:val="ListeParagraf"/>
              <w:numPr>
                <w:ilvl w:val="0"/>
                <w:numId w:val="5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Limana ulaşım anlamında İnebolu liman yolunun iyileştirilmemiş olması 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Ulaştırma</w:t>
            </w:r>
          </w:p>
        </w:tc>
      </w:tr>
      <w:tr w:rsidR="00E4721B" w:rsidRPr="005F09A3" w:rsidTr="00AE7E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8E77FD">
            <w:pPr>
              <w:pStyle w:val="ListeParagraf"/>
              <w:numPr>
                <w:ilvl w:val="0"/>
                <w:numId w:val="5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Çevre yolunun tamamlanmamış olması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Merkez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Ulaştırma</w:t>
            </w:r>
          </w:p>
        </w:tc>
      </w:tr>
      <w:tr w:rsidR="00E4721B" w:rsidRPr="005F09A3" w:rsidTr="00AE7EDE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8E77FD">
            <w:pPr>
              <w:pStyle w:val="ListeParagraf"/>
              <w:numPr>
                <w:ilvl w:val="0"/>
                <w:numId w:val="5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Ulusal ambar olmaması (Sanayide taşıma, hammadde ve ikmal maliyetlerinin artırmaktadır)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Çankırı Merkez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İmalat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 w:val="restar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5.Bürokrasi/Mevzuat</w:t>
            </w:r>
          </w:p>
        </w:tc>
        <w:tc>
          <w:tcPr>
            <w:tcW w:w="2203" w:type="pct"/>
            <w:vAlign w:val="center"/>
          </w:tcPr>
          <w:p w:rsidR="00E4721B" w:rsidRPr="005F09A3" w:rsidRDefault="00E4721B" w:rsidP="009804CE">
            <w:pPr>
              <w:pStyle w:val="ListeParagraf"/>
              <w:numPr>
                <w:ilvl w:val="0"/>
                <w:numId w:val="6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Yatırım teşvik belgesi kapatma sürecinde Ekonomi Bakanlığı’nın onayının uzun sürmesi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Tüm Sektörler</w:t>
            </w:r>
          </w:p>
        </w:tc>
      </w:tr>
      <w:tr w:rsidR="00E4721B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9804CE">
            <w:pPr>
              <w:pStyle w:val="ListeParagraf"/>
              <w:numPr>
                <w:ilvl w:val="0"/>
                <w:numId w:val="6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Turizm Yatırım/İşletme Belgesi gibi </w:t>
            </w: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>belgelerin onayının uzun sürmesi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 xml:space="preserve">Çankırı İli Tüm </w:t>
            </w: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>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>Turizm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5C279B">
            <w:pPr>
              <w:pStyle w:val="ListeParagraf"/>
              <w:numPr>
                <w:ilvl w:val="0"/>
                <w:numId w:val="6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OSB’lerde enerji bağlantısı müsaadesi alınması aşamasının uzun sürmesi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Çankırı İlçeleri (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Yakınkent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OSB, Korgun, Çerkeş, Şabanözü, Orta, Kurşunlu)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İmalat</w:t>
            </w:r>
          </w:p>
        </w:tc>
      </w:tr>
      <w:tr w:rsidR="00E4721B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Default="00E4721B" w:rsidP="001B32EA">
            <w:pPr>
              <w:pStyle w:val="ListeParagraf"/>
              <w:numPr>
                <w:ilvl w:val="0"/>
                <w:numId w:val="6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Öz tüketime sahip OSB tüzel kişiliğinin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bağlanabilirlik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izni alma sürecinin uzun sürmesi.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Trafo kapasitelerinin yetersiz kalması.</w:t>
            </w:r>
            <w:proofErr w:type="gramEnd"/>
          </w:p>
        </w:tc>
        <w:tc>
          <w:tcPr>
            <w:tcW w:w="864" w:type="pct"/>
            <w:vAlign w:val="center"/>
          </w:tcPr>
          <w:p w:rsidR="00E4721B" w:rsidRDefault="00E4721B" w:rsidP="001B32EA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Çankırı İlçeleri (Şabanözü,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Yakınkent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OSB, Korgun, Çerkeş, Orta, Kurşunlu)</w:t>
            </w:r>
          </w:p>
        </w:tc>
        <w:tc>
          <w:tcPr>
            <w:tcW w:w="999" w:type="pct"/>
            <w:vAlign w:val="center"/>
          </w:tcPr>
          <w:p w:rsidR="00E4721B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İmalat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 w:val="restart"/>
            <w:vAlign w:val="center"/>
          </w:tcPr>
          <w:p w:rsidR="00E4721B" w:rsidRPr="005F09A3" w:rsidRDefault="00E4721B" w:rsidP="008E77FD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6.Finansana Erişim/Teşvikler/Destekler</w:t>
            </w:r>
          </w:p>
        </w:tc>
        <w:tc>
          <w:tcPr>
            <w:tcW w:w="2203" w:type="pct"/>
            <w:vAlign w:val="center"/>
          </w:tcPr>
          <w:p w:rsidR="00E4721B" w:rsidRPr="005F09A3" w:rsidRDefault="00E4721B" w:rsidP="009804CE">
            <w:pPr>
              <w:pStyle w:val="ListeParagraf"/>
              <w:numPr>
                <w:ilvl w:val="0"/>
                <w:numId w:val="7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Yenilenebilir enerji yatırımlarında finansal desteklerin yetersiz olması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Enerji</w:t>
            </w:r>
          </w:p>
        </w:tc>
      </w:tr>
      <w:tr w:rsidR="00E4721B" w:rsidRPr="005F09A3" w:rsidTr="00AE7EDE">
        <w:trPr>
          <w:trHeight w:val="7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9804CE">
            <w:pPr>
              <w:pStyle w:val="ListeParagraf"/>
              <w:numPr>
                <w:ilvl w:val="0"/>
                <w:numId w:val="7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Tarım ve hayvancılık alanında desteklerin yetersiz olması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Tarım ve Hayvancılık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 w:val="restar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7.Tanıtım/İmaj</w:t>
            </w:r>
          </w:p>
        </w:tc>
        <w:tc>
          <w:tcPr>
            <w:tcW w:w="2203" w:type="pct"/>
            <w:vAlign w:val="center"/>
          </w:tcPr>
          <w:p w:rsidR="00E4721B" w:rsidRPr="005F09A3" w:rsidRDefault="00E4721B" w:rsidP="00A84AC7">
            <w:pPr>
              <w:pStyle w:val="ListeParagraf"/>
              <w:numPr>
                <w:ilvl w:val="0"/>
                <w:numId w:val="8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Coğrafi ve tarihi değerlerin tanıtımının eksikliği (Çankırı Tuz Mağarası, İnandık Vazosu, Taş </w:t>
            </w:r>
            <w:proofErr w:type="spellStart"/>
            <w:r w:rsidRPr="005F09A3">
              <w:rPr>
                <w:rFonts w:ascii="Arial" w:hAnsi="Arial" w:cs="Arial"/>
                <w:sz w:val="20"/>
                <w:szCs w:val="20"/>
              </w:rPr>
              <w:t>Mescid</w:t>
            </w:r>
            <w:proofErr w:type="spellEnd"/>
            <w:r w:rsidRPr="005F09A3">
              <w:rPr>
                <w:rFonts w:ascii="Arial" w:hAnsi="Arial" w:cs="Arial"/>
                <w:sz w:val="20"/>
                <w:szCs w:val="20"/>
              </w:rPr>
              <w:t xml:space="preserve">, Büyük Cami, Yaren Evi, Arkeolojik Değerler </w:t>
            </w:r>
            <w:proofErr w:type="spellStart"/>
            <w:r w:rsidRPr="005F09A3">
              <w:rPr>
                <w:rFonts w:ascii="Arial" w:hAnsi="Arial" w:cs="Arial"/>
                <w:sz w:val="20"/>
                <w:szCs w:val="20"/>
              </w:rPr>
              <w:t>vb</w:t>
            </w:r>
            <w:proofErr w:type="spellEnd"/>
            <w:r w:rsidRPr="005F09A3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</w:t>
            </w:r>
          </w:p>
        </w:tc>
      </w:tr>
      <w:tr w:rsidR="00E4721B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A84AC7">
            <w:pPr>
              <w:pStyle w:val="ListeParagraf"/>
              <w:numPr>
                <w:ilvl w:val="0"/>
                <w:numId w:val="8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Alternatif turizm faaliyetlerinin (Sağlık, termal, yayla vb.) geliştirilememesi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 (Merkez, Kurşunlu, Ilgaz)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A84AC7">
            <w:pPr>
              <w:pStyle w:val="ListeParagraf"/>
              <w:numPr>
                <w:ilvl w:val="0"/>
                <w:numId w:val="8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Ulusal ve uluslararası (Almanya, Fransa, Arap Ülkeleri) tanıtım eksikliği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A84AC7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</w:t>
            </w:r>
          </w:p>
        </w:tc>
      </w:tr>
      <w:tr w:rsidR="00E4721B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A84AC7">
            <w:pPr>
              <w:pStyle w:val="ListeParagraf"/>
              <w:numPr>
                <w:ilvl w:val="0"/>
                <w:numId w:val="8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Kavun, buğday, tuz gibi ürünlerinde marka değeri ve ürüne katma değer ekleyememe eksikliği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A84AC7">
            <w:pPr>
              <w:pStyle w:val="ListeParagraf"/>
              <w:numPr>
                <w:ilvl w:val="0"/>
                <w:numId w:val="8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Yönlendirme levhalarının yetersiz olması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</w:t>
            </w:r>
          </w:p>
        </w:tc>
      </w:tr>
      <w:tr w:rsidR="00E4721B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9804CE">
            <w:pPr>
              <w:pStyle w:val="ListeParagraf"/>
              <w:numPr>
                <w:ilvl w:val="0"/>
                <w:numId w:val="8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Kurşunluda bulunan termal suya rağmen ilçenin bu özelliğinin yeterince ön plana çıkarılamamış olması 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Kurşunlu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7264FA">
            <w:pPr>
              <w:pStyle w:val="ListeParagraf"/>
              <w:numPr>
                <w:ilvl w:val="0"/>
                <w:numId w:val="8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ilinde turizm merkezi için cazip alanların güncel görünümden uzak kalması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</w:t>
            </w:r>
          </w:p>
        </w:tc>
      </w:tr>
      <w:tr w:rsidR="00E4721B" w:rsidRPr="005F09A3" w:rsidTr="00AE7EDE">
        <w:trPr>
          <w:trHeight w:val="17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7264FA">
            <w:pPr>
              <w:pStyle w:val="ListeParagraf"/>
              <w:numPr>
                <w:ilvl w:val="0"/>
                <w:numId w:val="8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Çankırı’nın Ankara ve İstanbul gibi </w:t>
            </w:r>
            <w:proofErr w:type="gramStart"/>
            <w:r w:rsidRPr="005F09A3">
              <w:rPr>
                <w:rFonts w:ascii="Arial" w:hAnsi="Arial" w:cs="Arial"/>
                <w:sz w:val="20"/>
                <w:szCs w:val="20"/>
              </w:rPr>
              <w:t>metropollere</w:t>
            </w:r>
            <w:proofErr w:type="gramEnd"/>
            <w:r w:rsidRPr="005F09A3">
              <w:rPr>
                <w:rFonts w:ascii="Arial" w:hAnsi="Arial" w:cs="Arial"/>
                <w:sz w:val="20"/>
                <w:szCs w:val="20"/>
              </w:rPr>
              <w:t xml:space="preserve"> yakın konumda olmasına rağmen tanıtım için organizasyon yapacak ulusal veya uluslararası kongre merkezi gibi yerlerinin olmaması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Merkez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Turizm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 w:val="restar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lastRenderedPageBreak/>
              <w:t>8.Kurumsal Kapasite</w:t>
            </w:r>
          </w:p>
        </w:tc>
        <w:tc>
          <w:tcPr>
            <w:tcW w:w="2203" w:type="pct"/>
            <w:vAlign w:val="center"/>
          </w:tcPr>
          <w:p w:rsidR="00E4721B" w:rsidRPr="005F09A3" w:rsidRDefault="00E4721B" w:rsidP="001B04CB">
            <w:pPr>
              <w:pStyle w:val="ListeParagraf"/>
              <w:numPr>
                <w:ilvl w:val="0"/>
                <w:numId w:val="9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İhracat yapan firma sayısının az olması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AE7EDE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</w:t>
            </w:r>
          </w:p>
        </w:tc>
      </w:tr>
      <w:tr w:rsidR="00E4721B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1B04CB">
            <w:pPr>
              <w:pStyle w:val="ListeParagraf"/>
              <w:numPr>
                <w:ilvl w:val="0"/>
                <w:numId w:val="9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Ar-Ge yatırımlarının yetersiz olması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İmalat Sektörü 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1B04CB">
            <w:pPr>
              <w:pStyle w:val="ListeParagraf"/>
              <w:numPr>
                <w:ilvl w:val="0"/>
                <w:numId w:val="9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Tarımsal üretimde farklılaşma (pekmez, kurutulmuş ürün </w:t>
            </w:r>
            <w:proofErr w:type="spellStart"/>
            <w:r w:rsidRPr="005F09A3">
              <w:rPr>
                <w:rFonts w:ascii="Arial" w:hAnsi="Arial" w:cs="Arial"/>
                <w:sz w:val="20"/>
                <w:szCs w:val="20"/>
              </w:rPr>
              <w:t>vb</w:t>
            </w:r>
            <w:proofErr w:type="spellEnd"/>
            <w:r w:rsidRPr="005F09A3">
              <w:rPr>
                <w:rFonts w:ascii="Arial" w:hAnsi="Arial" w:cs="Arial"/>
                <w:sz w:val="20"/>
                <w:szCs w:val="20"/>
              </w:rPr>
              <w:t>) yaratılamaması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 (Gıda)</w:t>
            </w:r>
          </w:p>
        </w:tc>
      </w:tr>
      <w:tr w:rsidR="00E4721B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1B04CB">
            <w:pPr>
              <w:pStyle w:val="ListeParagraf"/>
              <w:numPr>
                <w:ilvl w:val="0"/>
                <w:numId w:val="9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Hayvancılık (tavukçuluk) alanında </w:t>
            </w:r>
            <w:proofErr w:type="gramStart"/>
            <w:r w:rsidRPr="005F09A3">
              <w:rPr>
                <w:rFonts w:ascii="Arial" w:hAnsi="Arial" w:cs="Arial"/>
                <w:sz w:val="20"/>
                <w:szCs w:val="20"/>
              </w:rPr>
              <w:t>entegre</w:t>
            </w:r>
            <w:proofErr w:type="gramEnd"/>
            <w:r w:rsidRPr="005F09A3">
              <w:rPr>
                <w:rFonts w:ascii="Arial" w:hAnsi="Arial" w:cs="Arial"/>
                <w:sz w:val="20"/>
                <w:szCs w:val="20"/>
              </w:rPr>
              <w:t xml:space="preserve"> tesislerin bulunmaması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Tarım ve Hayvancılık</w:t>
            </w:r>
          </w:p>
        </w:tc>
      </w:tr>
      <w:tr w:rsidR="00E4721B" w:rsidRPr="005F09A3" w:rsidTr="00E068B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1B04CB">
            <w:pPr>
              <w:pStyle w:val="ListeParagraf"/>
              <w:numPr>
                <w:ilvl w:val="0"/>
                <w:numId w:val="9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Tarımsal ürünlerin (kavun, buğday, çeltik, kiraz ceviz, elma, kızılcık vb.) üretiminin yetersiz olması 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Tarım ve Hayvancılık</w:t>
            </w:r>
          </w:p>
        </w:tc>
      </w:tr>
      <w:tr w:rsidR="00E4721B" w:rsidRPr="005F09A3" w:rsidTr="00E068B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60160C">
            <w:pPr>
              <w:pStyle w:val="ListeParagraf"/>
              <w:numPr>
                <w:ilvl w:val="0"/>
                <w:numId w:val="9"/>
              </w:num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Arıcılık üretiminin tesisleşememesi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Tarım ve Hayvancılık</w:t>
            </w:r>
          </w:p>
        </w:tc>
      </w:tr>
      <w:tr w:rsidR="00E4721B" w:rsidRPr="005F09A3" w:rsidTr="00AE7ED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pct"/>
            <w:vMerge/>
            <w:vAlign w:val="center"/>
          </w:tcPr>
          <w:p w:rsidR="00E4721B" w:rsidRPr="005F09A3" w:rsidRDefault="00E4721B" w:rsidP="009804CE">
            <w:pPr>
              <w:pStyle w:val="ListeParagraf"/>
              <w:spacing w:line="36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3" w:type="pct"/>
            <w:vAlign w:val="center"/>
          </w:tcPr>
          <w:p w:rsidR="00E4721B" w:rsidRPr="005F09A3" w:rsidRDefault="00E4721B" w:rsidP="001B04CB">
            <w:pPr>
              <w:pStyle w:val="ListeParagraf"/>
              <w:numPr>
                <w:ilvl w:val="0"/>
                <w:numId w:val="9"/>
              </w:num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 xml:space="preserve">Geleneksel üretime yönelik destek mekanizmalarının ya da tanıtım </w:t>
            </w:r>
            <w:proofErr w:type="gramStart"/>
            <w:r w:rsidRPr="005F09A3">
              <w:rPr>
                <w:rFonts w:ascii="Arial" w:hAnsi="Arial" w:cs="Arial"/>
                <w:sz w:val="20"/>
                <w:szCs w:val="20"/>
              </w:rPr>
              <w:t>imkanlarının</w:t>
            </w:r>
            <w:proofErr w:type="gramEnd"/>
            <w:r w:rsidRPr="005F09A3">
              <w:rPr>
                <w:rFonts w:ascii="Arial" w:hAnsi="Arial" w:cs="Arial"/>
                <w:sz w:val="20"/>
                <w:szCs w:val="20"/>
              </w:rPr>
              <w:t xml:space="preserve"> sunulamaması</w:t>
            </w:r>
          </w:p>
        </w:tc>
        <w:tc>
          <w:tcPr>
            <w:tcW w:w="864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Çankırı İli Tüm İlçeleri</w:t>
            </w:r>
          </w:p>
        </w:tc>
        <w:tc>
          <w:tcPr>
            <w:tcW w:w="999" w:type="pct"/>
            <w:vAlign w:val="center"/>
          </w:tcPr>
          <w:p w:rsidR="00E4721B" w:rsidRPr="005F09A3" w:rsidRDefault="00E4721B" w:rsidP="001B04CB">
            <w:pPr>
              <w:pStyle w:val="ListeParagraf"/>
              <w:spacing w:line="360" w:lineRule="auto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5F09A3">
              <w:rPr>
                <w:rFonts w:ascii="Arial" w:hAnsi="Arial" w:cs="Arial"/>
                <w:sz w:val="20"/>
                <w:szCs w:val="20"/>
              </w:rPr>
              <w:t>İmalat Sektörü</w:t>
            </w:r>
          </w:p>
        </w:tc>
      </w:tr>
    </w:tbl>
    <w:p w:rsidR="009804CE" w:rsidRPr="005F09A3" w:rsidRDefault="009804CE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9804CE" w:rsidRPr="005F09A3" w:rsidRDefault="009804CE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9804CE" w:rsidRPr="005F09A3" w:rsidRDefault="009804CE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</w:p>
    <w:p w:rsidR="009804CE" w:rsidRPr="005F09A3" w:rsidRDefault="009804CE" w:rsidP="00B26995">
      <w:pPr>
        <w:pStyle w:val="ListeParagraf"/>
        <w:spacing w:after="0" w:line="240" w:lineRule="auto"/>
        <w:ind w:left="1800"/>
        <w:jc w:val="both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sectPr w:rsidR="009804CE" w:rsidRPr="005F09A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C0E" w:rsidRDefault="00D34C0E">
      <w:pPr>
        <w:spacing w:after="0" w:line="240" w:lineRule="auto"/>
      </w:pPr>
      <w:r>
        <w:separator/>
      </w:r>
    </w:p>
  </w:endnote>
  <w:endnote w:type="continuationSeparator" w:id="0">
    <w:p w:rsidR="00D34C0E" w:rsidRDefault="00D34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5388172"/>
      <w:docPartObj>
        <w:docPartGallery w:val="Page Numbers (Bottom of Page)"/>
        <w:docPartUnique/>
      </w:docPartObj>
    </w:sdtPr>
    <w:sdtEndPr/>
    <w:sdtContent>
      <w:p w:rsidR="00AE7EDE" w:rsidRDefault="00AE7ED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8A3">
          <w:rPr>
            <w:noProof/>
          </w:rPr>
          <w:t>1</w:t>
        </w:r>
        <w:r>
          <w:fldChar w:fldCharType="end"/>
        </w:r>
      </w:p>
    </w:sdtContent>
  </w:sdt>
  <w:p w:rsidR="00AE7EDE" w:rsidRDefault="00AE7ED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C0E" w:rsidRDefault="00D34C0E">
      <w:pPr>
        <w:spacing w:after="0" w:line="240" w:lineRule="auto"/>
      </w:pPr>
      <w:r>
        <w:separator/>
      </w:r>
    </w:p>
  </w:footnote>
  <w:footnote w:type="continuationSeparator" w:id="0">
    <w:p w:rsidR="00D34C0E" w:rsidRDefault="00D34C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504C4"/>
    <w:multiLevelType w:val="hybridMultilevel"/>
    <w:tmpl w:val="5B10E926"/>
    <w:lvl w:ilvl="0" w:tplc="A42A5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A5B51"/>
    <w:multiLevelType w:val="hybridMultilevel"/>
    <w:tmpl w:val="39FA94B2"/>
    <w:lvl w:ilvl="0" w:tplc="49303CA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64012"/>
    <w:multiLevelType w:val="hybridMultilevel"/>
    <w:tmpl w:val="76D6787C"/>
    <w:lvl w:ilvl="0" w:tplc="2DA450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551C88"/>
    <w:multiLevelType w:val="multilevel"/>
    <w:tmpl w:val="98F0BB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229201D5"/>
    <w:multiLevelType w:val="hybridMultilevel"/>
    <w:tmpl w:val="C17EA6B4"/>
    <w:lvl w:ilvl="0" w:tplc="A5483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F67C8A"/>
    <w:multiLevelType w:val="hybridMultilevel"/>
    <w:tmpl w:val="6F22054E"/>
    <w:lvl w:ilvl="0" w:tplc="D714A8A2">
      <w:start w:val="1"/>
      <w:numFmt w:val="decimal"/>
      <w:lvlText w:val="6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1820C5"/>
    <w:multiLevelType w:val="hybridMultilevel"/>
    <w:tmpl w:val="85185BDA"/>
    <w:lvl w:ilvl="0" w:tplc="DA188162">
      <w:start w:val="1"/>
      <w:numFmt w:val="decimal"/>
      <w:lvlText w:val="7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354C6"/>
    <w:multiLevelType w:val="hybridMultilevel"/>
    <w:tmpl w:val="39FA94B2"/>
    <w:lvl w:ilvl="0" w:tplc="49303CA6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45BC8"/>
    <w:multiLevelType w:val="hybridMultilevel"/>
    <w:tmpl w:val="844CCD20"/>
    <w:lvl w:ilvl="0" w:tplc="E6701DB4">
      <w:start w:val="1"/>
      <w:numFmt w:val="decimal"/>
      <w:lvlText w:val="4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5756E5"/>
    <w:multiLevelType w:val="hybridMultilevel"/>
    <w:tmpl w:val="CA781C4A"/>
    <w:lvl w:ilvl="0" w:tplc="2DA45068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43E35D8"/>
    <w:multiLevelType w:val="hybridMultilevel"/>
    <w:tmpl w:val="4C888014"/>
    <w:lvl w:ilvl="0" w:tplc="6D3AA25C">
      <w:start w:val="1"/>
      <w:numFmt w:val="decimal"/>
      <w:lvlText w:val="5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874EA4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516C6"/>
    <w:multiLevelType w:val="hybridMultilevel"/>
    <w:tmpl w:val="5B10E926"/>
    <w:lvl w:ilvl="0" w:tplc="A42A58E2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12A75C5"/>
    <w:multiLevelType w:val="hybridMultilevel"/>
    <w:tmpl w:val="125488C2"/>
    <w:lvl w:ilvl="0" w:tplc="FDFA1E7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1D335D9"/>
    <w:multiLevelType w:val="hybridMultilevel"/>
    <w:tmpl w:val="83AA8E7A"/>
    <w:lvl w:ilvl="0" w:tplc="D4566E78">
      <w:start w:val="1"/>
      <w:numFmt w:val="decimal"/>
      <w:lvlText w:val="8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B60736"/>
    <w:multiLevelType w:val="hybridMultilevel"/>
    <w:tmpl w:val="EC2E39DE"/>
    <w:lvl w:ilvl="0" w:tplc="248A4A7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1A1C6A"/>
    <w:multiLevelType w:val="multilevel"/>
    <w:tmpl w:val="A184AE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7">
    <w:nsid w:val="6BDA61DB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64F31"/>
    <w:multiLevelType w:val="hybridMultilevel"/>
    <w:tmpl w:val="EC2E39DE"/>
    <w:lvl w:ilvl="0" w:tplc="248A4A7C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807B06"/>
    <w:multiLevelType w:val="hybridMultilevel"/>
    <w:tmpl w:val="94027EDE"/>
    <w:lvl w:ilvl="0" w:tplc="DE841CE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DD75B0"/>
    <w:multiLevelType w:val="hybridMultilevel"/>
    <w:tmpl w:val="E330555E"/>
    <w:lvl w:ilvl="0" w:tplc="40B83A22">
      <w:start w:val="1"/>
      <w:numFmt w:val="decimal"/>
      <w:lvlText w:val="1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2243BF"/>
    <w:multiLevelType w:val="hybridMultilevel"/>
    <w:tmpl w:val="94027EDE"/>
    <w:lvl w:ilvl="0" w:tplc="DE841CE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4F0D38"/>
    <w:multiLevelType w:val="hybridMultilevel"/>
    <w:tmpl w:val="6284EF60"/>
    <w:lvl w:ilvl="0" w:tplc="4CA4AE12">
      <w:start w:val="1"/>
      <w:numFmt w:val="decimal"/>
      <w:lvlText w:val="3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955275"/>
    <w:multiLevelType w:val="hybridMultilevel"/>
    <w:tmpl w:val="37BA68B0"/>
    <w:lvl w:ilvl="0" w:tplc="ECEEE3D0">
      <w:start w:val="1"/>
      <w:numFmt w:val="decimal"/>
      <w:lvlText w:val="2.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CF063D"/>
    <w:multiLevelType w:val="hybridMultilevel"/>
    <w:tmpl w:val="125488C2"/>
    <w:lvl w:ilvl="0" w:tplc="FDFA1E7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0E3DC7"/>
    <w:multiLevelType w:val="hybridMultilevel"/>
    <w:tmpl w:val="C17EA6B4"/>
    <w:lvl w:ilvl="0" w:tplc="A54838F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5"/>
  </w:num>
  <w:num w:numId="4">
    <w:abstractNumId w:val="11"/>
  </w:num>
  <w:num w:numId="5">
    <w:abstractNumId w:val="18"/>
  </w:num>
  <w:num w:numId="6">
    <w:abstractNumId w:val="7"/>
  </w:num>
  <w:num w:numId="7">
    <w:abstractNumId w:val="0"/>
  </w:num>
  <w:num w:numId="8">
    <w:abstractNumId w:val="24"/>
  </w:num>
  <w:num w:numId="9">
    <w:abstractNumId w:val="19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4"/>
  </w:num>
  <w:num w:numId="20">
    <w:abstractNumId w:val="17"/>
  </w:num>
  <w:num w:numId="21">
    <w:abstractNumId w:val="15"/>
  </w:num>
  <w:num w:numId="22">
    <w:abstractNumId w:val="1"/>
  </w:num>
  <w:num w:numId="23">
    <w:abstractNumId w:val="12"/>
  </w:num>
  <w:num w:numId="24">
    <w:abstractNumId w:val="13"/>
  </w:num>
  <w:num w:numId="25">
    <w:abstractNumId w:val="21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6B9"/>
    <w:rsid w:val="00001706"/>
    <w:rsid w:val="00010C2D"/>
    <w:rsid w:val="00017C31"/>
    <w:rsid w:val="0003020F"/>
    <w:rsid w:val="00041C24"/>
    <w:rsid w:val="00044BD5"/>
    <w:rsid w:val="0006515B"/>
    <w:rsid w:val="00076232"/>
    <w:rsid w:val="00082255"/>
    <w:rsid w:val="000932DA"/>
    <w:rsid w:val="000A4EC4"/>
    <w:rsid w:val="000A5E43"/>
    <w:rsid w:val="000D3374"/>
    <w:rsid w:val="000E17AF"/>
    <w:rsid w:val="000F0339"/>
    <w:rsid w:val="000F5F8D"/>
    <w:rsid w:val="001216FD"/>
    <w:rsid w:val="00137127"/>
    <w:rsid w:val="00160167"/>
    <w:rsid w:val="001656D7"/>
    <w:rsid w:val="00167C74"/>
    <w:rsid w:val="00174AD5"/>
    <w:rsid w:val="00176710"/>
    <w:rsid w:val="00186F34"/>
    <w:rsid w:val="001A168F"/>
    <w:rsid w:val="001B04CB"/>
    <w:rsid w:val="001B2A89"/>
    <w:rsid w:val="001B32EA"/>
    <w:rsid w:val="001C63D7"/>
    <w:rsid w:val="001F2023"/>
    <w:rsid w:val="00210DBB"/>
    <w:rsid w:val="00211AC3"/>
    <w:rsid w:val="00222DD7"/>
    <w:rsid w:val="00231E1A"/>
    <w:rsid w:val="00243FD4"/>
    <w:rsid w:val="00244079"/>
    <w:rsid w:val="00247482"/>
    <w:rsid w:val="00261319"/>
    <w:rsid w:val="00263ABF"/>
    <w:rsid w:val="002956F6"/>
    <w:rsid w:val="00297965"/>
    <w:rsid w:val="002A1526"/>
    <w:rsid w:val="002A5E63"/>
    <w:rsid w:val="002B2B14"/>
    <w:rsid w:val="002D5F34"/>
    <w:rsid w:val="002D6237"/>
    <w:rsid w:val="003015AD"/>
    <w:rsid w:val="00306DB7"/>
    <w:rsid w:val="00330EA2"/>
    <w:rsid w:val="00366AD9"/>
    <w:rsid w:val="003755FF"/>
    <w:rsid w:val="00382B6B"/>
    <w:rsid w:val="00397352"/>
    <w:rsid w:val="003A1B0A"/>
    <w:rsid w:val="003A2729"/>
    <w:rsid w:val="003A4538"/>
    <w:rsid w:val="003B046D"/>
    <w:rsid w:val="003B65CB"/>
    <w:rsid w:val="003B6C4D"/>
    <w:rsid w:val="003B7F5C"/>
    <w:rsid w:val="003E0865"/>
    <w:rsid w:val="003E371C"/>
    <w:rsid w:val="004018A3"/>
    <w:rsid w:val="0041390D"/>
    <w:rsid w:val="00416111"/>
    <w:rsid w:val="00430D3A"/>
    <w:rsid w:val="00461A6A"/>
    <w:rsid w:val="00461C00"/>
    <w:rsid w:val="004660E4"/>
    <w:rsid w:val="00477869"/>
    <w:rsid w:val="00483751"/>
    <w:rsid w:val="00487F6C"/>
    <w:rsid w:val="004A6D47"/>
    <w:rsid w:val="004C3D3E"/>
    <w:rsid w:val="004C6B64"/>
    <w:rsid w:val="004E2235"/>
    <w:rsid w:val="004E2DA9"/>
    <w:rsid w:val="00501677"/>
    <w:rsid w:val="005037F8"/>
    <w:rsid w:val="00504C6E"/>
    <w:rsid w:val="0052637B"/>
    <w:rsid w:val="005406B9"/>
    <w:rsid w:val="00571BD5"/>
    <w:rsid w:val="00571C06"/>
    <w:rsid w:val="00586768"/>
    <w:rsid w:val="005B0CF8"/>
    <w:rsid w:val="005C279B"/>
    <w:rsid w:val="005C340B"/>
    <w:rsid w:val="005C67A4"/>
    <w:rsid w:val="005E06ED"/>
    <w:rsid w:val="005F09A3"/>
    <w:rsid w:val="0060160C"/>
    <w:rsid w:val="00625C30"/>
    <w:rsid w:val="00636522"/>
    <w:rsid w:val="00647037"/>
    <w:rsid w:val="00680D0A"/>
    <w:rsid w:val="00692178"/>
    <w:rsid w:val="006B148A"/>
    <w:rsid w:val="006C4B8B"/>
    <w:rsid w:val="006D168D"/>
    <w:rsid w:val="006E419F"/>
    <w:rsid w:val="00701F13"/>
    <w:rsid w:val="0070293F"/>
    <w:rsid w:val="00720A36"/>
    <w:rsid w:val="007264FA"/>
    <w:rsid w:val="00732DD4"/>
    <w:rsid w:val="00737147"/>
    <w:rsid w:val="007412F4"/>
    <w:rsid w:val="007426A7"/>
    <w:rsid w:val="0074688A"/>
    <w:rsid w:val="00747467"/>
    <w:rsid w:val="007633AD"/>
    <w:rsid w:val="00766D7A"/>
    <w:rsid w:val="0079633D"/>
    <w:rsid w:val="007D374D"/>
    <w:rsid w:val="007D434B"/>
    <w:rsid w:val="007D76E4"/>
    <w:rsid w:val="007E02F0"/>
    <w:rsid w:val="007F28C6"/>
    <w:rsid w:val="007F46CE"/>
    <w:rsid w:val="007F5A28"/>
    <w:rsid w:val="00816692"/>
    <w:rsid w:val="00830CE0"/>
    <w:rsid w:val="00855C0E"/>
    <w:rsid w:val="00872579"/>
    <w:rsid w:val="00877FAC"/>
    <w:rsid w:val="008B1FCF"/>
    <w:rsid w:val="008B5018"/>
    <w:rsid w:val="008C495F"/>
    <w:rsid w:val="008C6B04"/>
    <w:rsid w:val="008D7369"/>
    <w:rsid w:val="008E77FD"/>
    <w:rsid w:val="008F273D"/>
    <w:rsid w:val="009009CC"/>
    <w:rsid w:val="0090268B"/>
    <w:rsid w:val="00915A7A"/>
    <w:rsid w:val="00922B37"/>
    <w:rsid w:val="00935FA7"/>
    <w:rsid w:val="009446C7"/>
    <w:rsid w:val="009461AD"/>
    <w:rsid w:val="009600AB"/>
    <w:rsid w:val="0096236B"/>
    <w:rsid w:val="00972B3F"/>
    <w:rsid w:val="009804CE"/>
    <w:rsid w:val="00987FB5"/>
    <w:rsid w:val="009900DA"/>
    <w:rsid w:val="009A1465"/>
    <w:rsid w:val="009B6B85"/>
    <w:rsid w:val="00A12B9E"/>
    <w:rsid w:val="00A14B92"/>
    <w:rsid w:val="00A26692"/>
    <w:rsid w:val="00A37E91"/>
    <w:rsid w:val="00A5002E"/>
    <w:rsid w:val="00A66E99"/>
    <w:rsid w:val="00A72857"/>
    <w:rsid w:val="00A84AC7"/>
    <w:rsid w:val="00A931B9"/>
    <w:rsid w:val="00AC063B"/>
    <w:rsid w:val="00AE7EDE"/>
    <w:rsid w:val="00B16199"/>
    <w:rsid w:val="00B2254C"/>
    <w:rsid w:val="00B234FD"/>
    <w:rsid w:val="00B23B3B"/>
    <w:rsid w:val="00B26995"/>
    <w:rsid w:val="00B420EE"/>
    <w:rsid w:val="00B50B80"/>
    <w:rsid w:val="00B53A5B"/>
    <w:rsid w:val="00B63AD7"/>
    <w:rsid w:val="00B64E36"/>
    <w:rsid w:val="00B71E93"/>
    <w:rsid w:val="00B87FB1"/>
    <w:rsid w:val="00B9283C"/>
    <w:rsid w:val="00BB2D5B"/>
    <w:rsid w:val="00BB4E4A"/>
    <w:rsid w:val="00BE6F32"/>
    <w:rsid w:val="00BF23A1"/>
    <w:rsid w:val="00C13FB0"/>
    <w:rsid w:val="00C15A12"/>
    <w:rsid w:val="00C16767"/>
    <w:rsid w:val="00C23264"/>
    <w:rsid w:val="00C363B8"/>
    <w:rsid w:val="00C45054"/>
    <w:rsid w:val="00C61A69"/>
    <w:rsid w:val="00C63378"/>
    <w:rsid w:val="00C81274"/>
    <w:rsid w:val="00CB5962"/>
    <w:rsid w:val="00CC0184"/>
    <w:rsid w:val="00CD1A1E"/>
    <w:rsid w:val="00CD6169"/>
    <w:rsid w:val="00CD6662"/>
    <w:rsid w:val="00CE243E"/>
    <w:rsid w:val="00CE40CA"/>
    <w:rsid w:val="00D34C0E"/>
    <w:rsid w:val="00D50AE0"/>
    <w:rsid w:val="00D574A1"/>
    <w:rsid w:val="00D6363F"/>
    <w:rsid w:val="00D773E7"/>
    <w:rsid w:val="00DB3206"/>
    <w:rsid w:val="00DC0692"/>
    <w:rsid w:val="00DE0FFA"/>
    <w:rsid w:val="00DF15CE"/>
    <w:rsid w:val="00DF1B62"/>
    <w:rsid w:val="00E01E3D"/>
    <w:rsid w:val="00E03BF7"/>
    <w:rsid w:val="00E043B8"/>
    <w:rsid w:val="00E054D2"/>
    <w:rsid w:val="00E068BC"/>
    <w:rsid w:val="00E16C18"/>
    <w:rsid w:val="00E17135"/>
    <w:rsid w:val="00E25081"/>
    <w:rsid w:val="00E254D1"/>
    <w:rsid w:val="00E40651"/>
    <w:rsid w:val="00E46195"/>
    <w:rsid w:val="00E4721B"/>
    <w:rsid w:val="00E557A2"/>
    <w:rsid w:val="00E662E3"/>
    <w:rsid w:val="00E71A77"/>
    <w:rsid w:val="00E8521E"/>
    <w:rsid w:val="00EA3BF3"/>
    <w:rsid w:val="00EB5F00"/>
    <w:rsid w:val="00EE4F89"/>
    <w:rsid w:val="00F04D05"/>
    <w:rsid w:val="00F163E2"/>
    <w:rsid w:val="00F171AE"/>
    <w:rsid w:val="00F30CE2"/>
    <w:rsid w:val="00F409CB"/>
    <w:rsid w:val="00F85730"/>
    <w:rsid w:val="00F85D89"/>
    <w:rsid w:val="00FA1E8A"/>
    <w:rsid w:val="00FA6AAE"/>
    <w:rsid w:val="00FC5705"/>
    <w:rsid w:val="00FE7967"/>
    <w:rsid w:val="00FF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9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6995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26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6995"/>
  </w:style>
  <w:style w:type="table" w:styleId="TabloKlavuzu">
    <w:name w:val="Table Grid"/>
    <w:basedOn w:val="NormalTablo"/>
    <w:uiPriority w:val="59"/>
    <w:rsid w:val="00B2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7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31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210DB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B6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AD7"/>
  </w:style>
  <w:style w:type="character" w:styleId="Kpr">
    <w:name w:val="Hyperlink"/>
    <w:basedOn w:val="VarsaylanParagrafYazTipi"/>
    <w:uiPriority w:val="99"/>
    <w:unhideWhenUsed/>
    <w:rsid w:val="00A12B9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12B9E"/>
    <w:rPr>
      <w:color w:val="800080" w:themeColor="followedHyperlink"/>
      <w:u w:val="single"/>
    </w:rPr>
  </w:style>
  <w:style w:type="table" w:styleId="OrtaGlgeleme2-Vurgu4">
    <w:name w:val="Medium Shading 2 Accent 4"/>
    <w:basedOn w:val="NormalTablo"/>
    <w:uiPriority w:val="64"/>
    <w:rsid w:val="009804C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rsid w:val="00A2669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2669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A26692"/>
    <w:rPr>
      <w:vertAlign w:val="superscript"/>
    </w:rPr>
  </w:style>
  <w:style w:type="paragraph" w:styleId="ResimYazs">
    <w:name w:val="caption"/>
    <w:basedOn w:val="Normal"/>
    <w:next w:val="Normal"/>
    <w:uiPriority w:val="35"/>
    <w:unhideWhenUsed/>
    <w:qFormat/>
    <w:rsid w:val="000A4EC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9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26995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unhideWhenUsed/>
    <w:rsid w:val="00B269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26995"/>
  </w:style>
  <w:style w:type="table" w:styleId="TabloKlavuzu">
    <w:name w:val="Table Grid"/>
    <w:basedOn w:val="NormalTablo"/>
    <w:uiPriority w:val="59"/>
    <w:rsid w:val="00B269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17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31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210DB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tbilgi">
    <w:name w:val="header"/>
    <w:basedOn w:val="Normal"/>
    <w:link w:val="stbilgiChar"/>
    <w:uiPriority w:val="99"/>
    <w:unhideWhenUsed/>
    <w:rsid w:val="00B63A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63AD7"/>
  </w:style>
  <w:style w:type="character" w:styleId="Kpr">
    <w:name w:val="Hyperlink"/>
    <w:basedOn w:val="VarsaylanParagrafYazTipi"/>
    <w:uiPriority w:val="99"/>
    <w:unhideWhenUsed/>
    <w:rsid w:val="00A12B9E"/>
    <w:rPr>
      <w:color w:val="0000FF" w:themeColor="hyperlink"/>
      <w:u w:val="single"/>
    </w:rPr>
  </w:style>
  <w:style w:type="character" w:styleId="zlenenKpr">
    <w:name w:val="FollowedHyperlink"/>
    <w:basedOn w:val="VarsaylanParagrafYazTipi"/>
    <w:uiPriority w:val="99"/>
    <w:semiHidden/>
    <w:unhideWhenUsed/>
    <w:rsid w:val="00A12B9E"/>
    <w:rPr>
      <w:color w:val="800080" w:themeColor="followedHyperlink"/>
      <w:u w:val="single"/>
    </w:rPr>
  </w:style>
  <w:style w:type="table" w:styleId="OrtaGlgeleme2-Vurgu4">
    <w:name w:val="Medium Shading 2 Accent 4"/>
    <w:basedOn w:val="NormalTablo"/>
    <w:uiPriority w:val="64"/>
    <w:rsid w:val="009804CE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DipnotMetni">
    <w:name w:val="footnote text"/>
    <w:basedOn w:val="Normal"/>
    <w:link w:val="DipnotMetniChar"/>
    <w:uiPriority w:val="99"/>
    <w:semiHidden/>
    <w:unhideWhenUsed/>
    <w:rsid w:val="00A26692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A26692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A26692"/>
    <w:rPr>
      <w:vertAlign w:val="superscript"/>
    </w:rPr>
  </w:style>
  <w:style w:type="paragraph" w:styleId="ResimYazs">
    <w:name w:val="caption"/>
    <w:basedOn w:val="Normal"/>
    <w:next w:val="Normal"/>
    <w:uiPriority w:val="35"/>
    <w:unhideWhenUsed/>
    <w:qFormat/>
    <w:rsid w:val="000A4EC4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6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68617-BC74-4646-9D5B-431FA2292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 oral tasci</dc:creator>
  <cp:lastModifiedBy>mahmut oral tasci</cp:lastModifiedBy>
  <cp:revision>4</cp:revision>
  <cp:lastPrinted>2016-12-21T15:57:00Z</cp:lastPrinted>
  <dcterms:created xsi:type="dcterms:W3CDTF">2016-12-21T17:43:00Z</dcterms:created>
  <dcterms:modified xsi:type="dcterms:W3CDTF">2016-12-21T17:45:00Z</dcterms:modified>
</cp:coreProperties>
</file>