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</w:t>
      </w:r>
      <w:proofErr w:type="spellStart"/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>Ekim</w:t>
      </w:r>
      <w:proofErr w:type="spellEnd"/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Ankara (BM </w:t>
      </w:r>
      <w:proofErr w:type="spellStart"/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>Enformasyon</w:t>
      </w:r>
      <w:proofErr w:type="spellEnd"/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>Merkezi</w:t>
      </w:r>
      <w:proofErr w:type="spellEnd"/>
      <w:r w:rsidRPr="00930B12">
        <w:rPr>
          <w:rFonts w:ascii="Times New Roman" w:eastAsia="Times New Roman" w:hAnsi="Times New Roman" w:cs="Times New Roman"/>
          <w:b/>
          <w:bCs/>
          <w:sz w:val="24"/>
          <w:szCs w:val="24"/>
        </w:rPr>
        <w:t>) -</w:t>
      </w:r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Milletler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yılında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düzenlenen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Zirvesine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yılına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aşırı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yoksulluk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açlığın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herkesin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ilkokul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eğitimi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kadın-erkek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eşitliğinin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sağlanması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kadınların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konumlarının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güçlendirilmesi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çocuk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ölümlerinin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azaltılması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anne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sağlığının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iyileştirilmesi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HIV/AIDS,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sıtma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hastalıklarla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mücadele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çevresel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sürdürülebilirliğin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sağlanması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küresel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ortaklığın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geliştirilmesi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amaçlanıyor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Binyıl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milyarlarca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insanın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hayatında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olumlu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yönde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değişiklikler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yaşanmasını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sağladı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Ancak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hala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aşırı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yoksulluğun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hastalıkların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çevrenin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tahrip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edilmesinin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önüne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geçilmesi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atılması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gereken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adımlar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var.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Binyıl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yılı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hedefine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yakşırken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Milletler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dönem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belirlemek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küresel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süreç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başlattı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Milletler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haritasını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hazırlarken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Binyıl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sayesinde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elde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başarılardan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yararlanmayı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taraftan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ortaya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çıkan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sorunları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aşmayı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amaçlıyor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Ancak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önceliklerinin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nasıl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kimler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belirleneceği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önem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taşıyor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nedenle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dünyanın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dört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yanında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hükümetler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sivil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toplum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sektör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üniversiteler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araştırma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kurumlarıyla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birlikte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yoğun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istişare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süreci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başlatılmış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bulunuyor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Küresel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etkinliklere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ilave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ulusal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seviyede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istişarelerin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başlatılması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bulunuyor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ülkelerden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Türkiye’de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yürütülen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tematik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istişarelerin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yılı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başlarında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tamamlanması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hedefleniyor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İstişarelere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katılımın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artırılması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temsilin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yaygınlaştırılması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www.post2015turkey.org internet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adresinde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oluşturulmuş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bulunuyor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platformun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sayesinde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artık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Türkiye’deki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herkes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belirlenmesinde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söz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hakkı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elde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Milletler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Genel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Sekreteri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Ban Ki-moon da,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taraflı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ortakların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iştirakiyle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oluşturulacak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katılımcı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şeffaf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süreç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sonucu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belirlenecek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etkilerinin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olumlu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olacağına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inanıyor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Ban,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diyalog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sürecinin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katılımcı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yoksul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mağdur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kesimlerinin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sıra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sivil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toplum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sektör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medya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kanaat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önderleri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BM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kuruluşlarının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sesinin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duyulmasının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sağlaması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gerektiğini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belirtiyor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Genel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Sekreter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amaçla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cesur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uygulanabilir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oluşturulmasında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önerilerde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bulunması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Seçkin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Kişiler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Düzey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Panelini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teşkil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etmiş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bulunuyor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üyeli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panelde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sivil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toplum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sektör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hükümetlerin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temsilcileri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alıyor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Panelde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Türkiye’yi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Kentler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Yerel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Yönetimler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Teşkilatı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(UCLG)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Başkanı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İstanbul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Büyükşehir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Belediye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Başkanı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Kadir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Topbaş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temsil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Topbaş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yaptığı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açıklamada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ulaşılmasında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herkese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sorumluluk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düştüğünü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söyledi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İnsanlığın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geleceğini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karartan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sorunlar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karşısında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dayanışma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paylaşma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empati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kurma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güç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birliği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sağlama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artık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kaçınılmaz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almıştır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diyen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Topbaş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yüzyılın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dayanışma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paylaşma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yüzyılı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olmasını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istediklerini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bunun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yoğun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mücadele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verdiklerini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belirtti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Topbaş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Ulaşılabilir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sürdürülebilir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yenilikçi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yaklaşımların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üretilmesine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ihtiyacımız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dedi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BM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Mukim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Koordinatörü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Shahid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Najam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konuyla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yaptığı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açıklamada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Binyıl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belirlendiği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tarihten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yana</w:t>
      </w:r>
      <w:proofErr w:type="spellEnd"/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küresel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söz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konusu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ulaşılması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yönünde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ilerleme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edildiğini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söyledi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Najam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dönemde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Türkiye’de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insanların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yaşamlarında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anlamda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ilerleme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sağlandığını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belirtti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P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Najam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Milletler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Ekibinin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(UNCT)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49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birlikte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herkesi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önümüzdeki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belirlemeye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katkıda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bulunmaya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çağırdığını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vurguladı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çağrıya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katılımı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seviyede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tutabilmek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BM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Ekibi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Kasım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ayından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itibaren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ülke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genelinde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istişare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sürecini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başlatıyor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Söz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konusu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süreç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zarfında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katılımcıların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tecrübelerinden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fikirlerinden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önceliklerinden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yararlanılması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hedefleniyor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İstişareler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sonucu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toplanacak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bilgiler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nasıl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dünya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istendiğine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dair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oluşturulacak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önerilerin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içeriğini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teşkil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edecek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Türk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Dışişleri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istişare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sürecini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desteklediğini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Türkiye’nin</w:t>
      </w:r>
      <w:proofErr w:type="spellEnd"/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belirlenmesi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çalışmalarına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önem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verdiğini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belirtti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Bakanlıktan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yapılan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açıklamada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insan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haklarının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korunduğu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sürdürülebilir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küresel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konunun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yanında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kaliteli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hizmetlerine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evrensel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erişim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enerji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gıda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güvenliği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doğal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kaynakların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sürdürülebilir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kullanımı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yaşlanma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ezilen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grupların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kız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çocuklarının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gençlerin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engellilerin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kadınların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toplumsal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siyasi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alanlara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dâhil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kapsayıcı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yoksulluğun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ortadan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kaldırılması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ortamlarının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yaratılması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işsizliğin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azaltılması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sürdürülebilir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kentler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doğal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afetlere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direnç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medeniyetler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ittifakı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uyuşmazlıkların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çözümü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arabuluculuk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öncelik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vermektedir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Aslında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yakından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bakıldığında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Türkiye’nin</w:t>
      </w:r>
      <w:proofErr w:type="spellEnd"/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yukarıda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bahsedilen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alanlardaki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devamlı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katılımı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etkin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rolü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açıkça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görülecektir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dendi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Dünya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çapında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Temmuz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ayında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başlayan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ulusal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istişarelerin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2013'ün ilk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çeyreğinin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sonuna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sürmesi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öngörülüyor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2013 Mart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ayı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sonuna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Birleşmiş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Milletler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Temsilciliklerinin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nihai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raporlarını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hazırlamaları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bekleniyor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1AD">
        <w:rPr>
          <w:rFonts w:ascii="Times New Roman" w:eastAsia="Times New Roman" w:hAnsi="Times New Roman" w:cs="Times New Roman"/>
          <w:sz w:val="24"/>
          <w:szCs w:val="24"/>
        </w:rPr>
        <w:t>Söz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konusu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raporlarda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önerilere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BM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Grubunun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(UNDG)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hazırlayacağı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küresel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raporda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verilecek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böylece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hükümetler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kalkınma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gündemi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görüşmelerinin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temellerinden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biri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oluşturulacak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Söz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konusu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raporda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alacak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hususlar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ayrıca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Düzey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Bahar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aylarında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tamamlanacak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Genel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Sekreterin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Genel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Kurul'a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Eylül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ayında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sunacağı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rapora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edilecek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B12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B12" w:rsidRPr="00A521AD" w:rsidRDefault="00930B12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21AD" w:rsidRPr="00A521AD" w:rsidRDefault="00A521AD" w:rsidP="00A5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BM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Enformasyon</w:t>
      </w:r>
      <w:proofErr w:type="spellEnd"/>
      <w:r w:rsidRPr="00A5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1AD">
        <w:rPr>
          <w:rFonts w:ascii="Times New Roman" w:eastAsia="Times New Roman" w:hAnsi="Times New Roman" w:cs="Times New Roman"/>
          <w:sz w:val="24"/>
          <w:szCs w:val="24"/>
        </w:rPr>
        <w:t>Merkezi</w:t>
      </w:r>
      <w:proofErr w:type="spellEnd"/>
    </w:p>
    <w:p w:rsidR="00A521AD" w:rsidRPr="00A521AD" w:rsidRDefault="00A521AD" w:rsidP="00A521AD">
      <w:pPr>
        <w:shd w:val="clear" w:color="auto" w:fill="FFFFFF"/>
        <w:spacing w:after="13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AD">
        <w:rPr>
          <w:rFonts w:ascii="Times New Roman" w:eastAsia="Times New Roman" w:hAnsi="Times New Roman" w:cs="Times New Roman"/>
          <w:sz w:val="24"/>
          <w:szCs w:val="24"/>
        </w:rPr>
        <w:t>Ankara</w:t>
      </w:r>
    </w:p>
    <w:p w:rsidR="00856162" w:rsidRPr="00930B12" w:rsidRDefault="00735938">
      <w:pPr>
        <w:rPr>
          <w:sz w:val="24"/>
          <w:szCs w:val="24"/>
        </w:rPr>
      </w:pPr>
    </w:p>
    <w:p w:rsidR="00930B12" w:rsidRPr="00930B12" w:rsidRDefault="00930B12">
      <w:pPr>
        <w:rPr>
          <w:sz w:val="24"/>
          <w:szCs w:val="24"/>
        </w:rPr>
      </w:pPr>
    </w:p>
    <w:sectPr w:rsidR="00930B12" w:rsidRPr="00930B12" w:rsidSect="007F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AD"/>
    <w:rsid w:val="006B5750"/>
    <w:rsid w:val="00735938"/>
    <w:rsid w:val="007F4609"/>
    <w:rsid w:val="007F6040"/>
    <w:rsid w:val="00930B12"/>
    <w:rsid w:val="00A521AD"/>
    <w:rsid w:val="00D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521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521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96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0665">
                  <w:marLeft w:val="0"/>
                  <w:marRight w:val="7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 Mit</dc:creator>
  <cp:lastModifiedBy>emine merve keser</cp:lastModifiedBy>
  <cp:revision>2</cp:revision>
  <dcterms:created xsi:type="dcterms:W3CDTF">2012-12-17T11:56:00Z</dcterms:created>
  <dcterms:modified xsi:type="dcterms:W3CDTF">2012-12-17T11:56:00Z</dcterms:modified>
</cp:coreProperties>
</file>